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CA920D1"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w:t>
      </w:r>
      <w:r w:rsidR="00F628A1">
        <w:rPr>
          <w:b/>
          <w:noProof/>
          <w:sz w:val="24"/>
          <w:szCs w:val="24"/>
          <w:lang w:val="sv-SE"/>
        </w:rPr>
        <w:t>21</w:t>
      </w:r>
      <w:r w:rsidR="00DE6200" w:rsidRPr="00556373">
        <w:rPr>
          <w:b/>
          <w:i/>
          <w:sz w:val="28"/>
          <w:lang w:eastAsia="zh-TW"/>
        </w:rPr>
        <w:tab/>
      </w:r>
      <w:r w:rsidR="00227878">
        <w:rPr>
          <w:rFonts w:cs="Arial"/>
          <w:b/>
          <w:i/>
          <w:sz w:val="28"/>
          <w:lang w:eastAsia="zh-TW"/>
        </w:rPr>
        <w:t>R2-2301542</w:t>
      </w:r>
      <w:bookmarkStart w:id="0" w:name="_GoBack"/>
      <w:bookmarkEnd w:id="0"/>
    </w:p>
    <w:p w14:paraId="076E5BCF" w14:textId="47D72BC9" w:rsidR="00E449A2" w:rsidRDefault="00CC576E" w:rsidP="00E449A2">
      <w:pPr>
        <w:pStyle w:val="CRCoverPage"/>
        <w:spacing w:after="0"/>
        <w:rPr>
          <w:b/>
          <w:noProof/>
          <w:sz w:val="24"/>
          <w:lang w:eastAsia="zh-TW"/>
        </w:rPr>
      </w:pPr>
      <w:r w:rsidRPr="004077ED">
        <w:rPr>
          <w:rFonts w:eastAsia="MS Mincho"/>
          <w:b/>
          <w:sz w:val="24"/>
          <w:szCs w:val="24"/>
          <w:lang w:eastAsia="en-GB"/>
        </w:rPr>
        <w:t>Athens, Greece, 27</w:t>
      </w:r>
      <w:r w:rsidRPr="004077ED">
        <w:rPr>
          <w:rFonts w:eastAsia="MS Mincho"/>
          <w:b/>
          <w:sz w:val="24"/>
          <w:szCs w:val="24"/>
          <w:vertAlign w:val="superscript"/>
          <w:lang w:eastAsia="en-GB"/>
        </w:rPr>
        <w:t>th</w:t>
      </w:r>
      <w:r w:rsidRPr="004077ED">
        <w:rPr>
          <w:rFonts w:eastAsia="MS Mincho"/>
          <w:b/>
          <w:sz w:val="24"/>
          <w:szCs w:val="24"/>
          <w:lang w:eastAsia="en-GB"/>
        </w:rPr>
        <w:t xml:space="preserve"> February – 3</w:t>
      </w:r>
      <w:r w:rsidRPr="004077ED">
        <w:rPr>
          <w:rFonts w:eastAsia="MS Mincho"/>
          <w:b/>
          <w:sz w:val="24"/>
          <w:szCs w:val="24"/>
          <w:vertAlign w:val="superscript"/>
          <w:lang w:eastAsia="en-GB"/>
        </w:rPr>
        <w:t>th</w:t>
      </w:r>
      <w:r w:rsidRPr="004077ED">
        <w:rPr>
          <w:rFonts w:eastAsia="MS Mincho"/>
          <w:b/>
          <w:sz w:val="24"/>
          <w:szCs w:val="24"/>
          <w:lang w:eastAsia="en-GB"/>
        </w:rPr>
        <w:t xml:space="preserve"> March 2023</w:t>
      </w:r>
      <w:r w:rsidR="00E449A2">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p>
    <w:p w14:paraId="084A6471" w14:textId="3FE093DF" w:rsidR="00DE6200" w:rsidRPr="00620B46" w:rsidRDefault="00DE6200" w:rsidP="002D334D">
      <w:pPr>
        <w:pStyle w:val="CRCoverPage"/>
        <w:spacing w:after="0"/>
      </w:pPr>
    </w:p>
    <w:p w14:paraId="28FBF4FE" w14:textId="5783CA63"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CA454C">
        <w:rPr>
          <w:rFonts w:ascii="Arial" w:hAnsi="Arial" w:cs="Arial"/>
          <w:sz w:val="22"/>
          <w:szCs w:val="22"/>
          <w:lang w:eastAsia="zh-TW"/>
        </w:rPr>
        <w:t>8.</w:t>
      </w:r>
      <w:r w:rsidR="005C3597">
        <w:rPr>
          <w:rFonts w:ascii="Arial" w:hAnsi="Arial" w:cs="Arial"/>
          <w:sz w:val="22"/>
          <w:szCs w:val="22"/>
          <w:lang w:eastAsia="zh-TW"/>
        </w:rPr>
        <w:t>15.2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208A7C9A"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F628A1">
        <w:rPr>
          <w:rFonts w:ascii="Arial" w:hAnsi="Arial" w:cs="Arial"/>
          <w:sz w:val="22"/>
          <w:szCs w:val="22"/>
          <w:lang w:eastAsia="zh-TW"/>
        </w:rPr>
        <w:t>SL-U</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1585B6F" w:rsidR="00CA454C" w:rsidRDefault="00F628A1" w:rsidP="00FC5609">
      <w:pPr>
        <w:spacing w:before="240"/>
        <w:rPr>
          <w:rFonts w:ascii="Times New Roman" w:hAnsi="Times New Roman" w:cs="Times New Roman"/>
          <w:sz w:val="22"/>
        </w:rPr>
      </w:pPr>
      <w:r>
        <w:rPr>
          <w:rFonts w:ascii="Times New Roman" w:hAnsi="Times New Roman" w:cs="Times New Roman"/>
          <w:sz w:val="22"/>
        </w:rPr>
        <w:t>In previous meeting on SL-U, following agreements have been made</w:t>
      </w:r>
      <w:r w:rsidR="00B4467C">
        <w:rPr>
          <w:rFonts w:ascii="Times New Roman" w:hAnsi="Times New Roman" w:cs="Times New Roman"/>
          <w:sz w:val="22"/>
        </w:rPr>
        <w:t xml:space="preserve"> regarding SL LBT failure and SL COT sharing</w:t>
      </w:r>
      <w:r w:rsidR="005E767A">
        <w:rPr>
          <w:rFonts w:ascii="Times New Roman" w:hAnsi="Times New Roman" w:cs="Times New Roman"/>
          <w:sz w:val="22"/>
        </w:rPr>
        <w:t>:</w:t>
      </w:r>
      <w:r w:rsidR="00E61E7D">
        <w:rPr>
          <w:rFonts w:ascii="Times New Roman" w:hAnsi="Times New Roman" w:cs="Times New Roman"/>
          <w:sz w:val="22"/>
        </w:rPr>
        <w:t xml:space="preserve"> </w:t>
      </w:r>
    </w:p>
    <w:p w14:paraId="5EC8131B" w14:textId="77777777" w:rsidR="00B4467C" w:rsidRPr="00B4467C" w:rsidRDefault="00B4467C" w:rsidP="00B4467C">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p>
    <w:p w14:paraId="3C91D03F" w14:textId="77777777" w:rsidR="00B4467C" w:rsidRPr="00B4467C" w:rsidRDefault="00B4467C" w:rsidP="00B4467C">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B4467C">
        <w:rPr>
          <w:rFonts w:ascii="Arial" w:eastAsia="Times New Roman" w:hAnsi="Arial" w:cs="Times New Roman"/>
          <w:kern w:val="0"/>
          <w:sz w:val="20"/>
          <w:szCs w:val="20"/>
          <w:lang w:val="en-GB" w:eastAsia="ja-JP"/>
        </w:rPr>
        <w:t xml:space="preserve">Agreements on cast type/DST/unicast link specific SL consistent LBT failure detection </w:t>
      </w:r>
    </w:p>
    <w:p w14:paraId="40EEC7C5" w14:textId="77777777" w:rsidR="00B4467C" w:rsidRPr="00B4467C" w:rsidRDefault="00B4467C" w:rsidP="00B4467C">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B4467C">
        <w:rPr>
          <w:rFonts w:ascii="Arial" w:eastAsia="Times New Roman" w:hAnsi="Arial" w:cs="Times New Roman"/>
          <w:kern w:val="0"/>
          <w:sz w:val="20"/>
          <w:szCs w:val="20"/>
          <w:lang w:val="en-GB" w:eastAsia="ja-JP"/>
        </w:rPr>
        <w:t xml:space="preserve">1: </w:t>
      </w:r>
      <w:r w:rsidRPr="00B4467C">
        <w:rPr>
          <w:rFonts w:ascii="Arial" w:eastAsia="Times New Roman" w:hAnsi="Arial" w:cs="Times New Roman"/>
          <w:kern w:val="0"/>
          <w:sz w:val="20"/>
          <w:szCs w:val="20"/>
          <w:lang w:val="en-GB" w:eastAsia="ja-JP"/>
        </w:rPr>
        <w:tab/>
        <w:t>Working assumption: SL-specific consistent LBT failure detection is not relevant to cast type/DST/unicast link.</w:t>
      </w:r>
    </w:p>
    <w:p w14:paraId="2372A3F7" w14:textId="77777777" w:rsidR="00B4467C" w:rsidRPr="00B4467C" w:rsidRDefault="00B4467C" w:rsidP="00B4467C">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p>
    <w:p w14:paraId="250C9A1D" w14:textId="77777777" w:rsidR="00B4467C" w:rsidRPr="00B4467C" w:rsidRDefault="00B4467C" w:rsidP="00B4467C">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B4467C">
        <w:rPr>
          <w:rFonts w:ascii="Arial" w:eastAsia="Times New Roman" w:hAnsi="Arial" w:cs="Times New Roman"/>
          <w:kern w:val="0"/>
          <w:sz w:val="20"/>
          <w:szCs w:val="20"/>
          <w:lang w:val="en-GB" w:eastAsia="ja-JP"/>
        </w:rPr>
        <w:t>Agreements on mode 2 UE in RRC connected</w:t>
      </w:r>
    </w:p>
    <w:p w14:paraId="6F811ED4" w14:textId="77777777" w:rsidR="00B4467C" w:rsidRPr="00B4467C" w:rsidRDefault="00B4467C" w:rsidP="00B4467C">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B4467C">
        <w:rPr>
          <w:rFonts w:ascii="Arial" w:eastAsia="Times New Roman" w:hAnsi="Arial" w:cs="Times New Roman"/>
          <w:kern w:val="0"/>
          <w:sz w:val="20"/>
          <w:szCs w:val="20"/>
          <w:lang w:val="en-GB" w:eastAsia="ja-JP"/>
        </w:rPr>
        <w:t xml:space="preserve">1: </w:t>
      </w:r>
      <w:r w:rsidRPr="00B4467C">
        <w:rPr>
          <w:rFonts w:ascii="Arial" w:eastAsia="Times New Roman" w:hAnsi="Arial" w:cs="Times New Roman"/>
          <w:kern w:val="0"/>
          <w:sz w:val="20"/>
          <w:szCs w:val="20"/>
          <w:lang w:val="en-GB" w:eastAsia="ja-JP"/>
        </w:rPr>
        <w:tab/>
        <w:t>In SL-U, support the mechanism that a mode-2 UE in RRC_CONNECTED can indicate the SL-specific consistent LBT failure to the gNB.</w:t>
      </w:r>
    </w:p>
    <w:p w14:paraId="0ABABEF3" w14:textId="77777777" w:rsidR="00B4467C" w:rsidRPr="00B4467C" w:rsidRDefault="00B4467C" w:rsidP="00F628A1">
      <w:pPr>
        <w:widowControl/>
        <w:tabs>
          <w:tab w:val="left" w:pos="1622"/>
        </w:tabs>
        <w:overflowPunct w:val="0"/>
        <w:autoSpaceDE w:val="0"/>
        <w:autoSpaceDN w:val="0"/>
        <w:adjustRightInd w:val="0"/>
        <w:ind w:left="1253"/>
        <w:textAlignment w:val="baseline"/>
        <w:rPr>
          <w:rFonts w:ascii="Arial" w:eastAsia="Yu Mincho" w:hAnsi="Arial" w:cs="Times New Roman"/>
          <w:kern w:val="0"/>
          <w:sz w:val="20"/>
          <w:szCs w:val="20"/>
          <w:lang w:eastAsia="ja-JP"/>
        </w:rPr>
      </w:pPr>
    </w:p>
    <w:p w14:paraId="4EE8B6F3" w14:textId="77777777" w:rsidR="00F628A1" w:rsidRPr="00F628A1" w:rsidRDefault="00F628A1" w:rsidP="00F628A1">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F628A1">
        <w:rPr>
          <w:rFonts w:ascii="Arial" w:eastAsia="Times New Roman" w:hAnsi="Arial" w:cs="Times New Roman"/>
          <w:kern w:val="0"/>
          <w:sz w:val="20"/>
          <w:szCs w:val="20"/>
          <w:lang w:val="en-GB" w:eastAsia="ja-JP"/>
        </w:rPr>
        <w:t>Agreements on SL COT sharing</w:t>
      </w:r>
    </w:p>
    <w:p w14:paraId="50BF69FC" w14:textId="77777777" w:rsidR="00F628A1" w:rsidRPr="00F628A1" w:rsidRDefault="00F628A1" w:rsidP="00F628A1">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F628A1">
        <w:rPr>
          <w:rFonts w:ascii="Arial" w:eastAsia="Times New Roman" w:hAnsi="Arial" w:cs="Times New Roman"/>
          <w:kern w:val="0"/>
          <w:sz w:val="20"/>
          <w:szCs w:val="20"/>
          <w:lang w:val="en-GB" w:eastAsia="ja-JP"/>
        </w:rPr>
        <w:t xml:space="preserve">1: </w:t>
      </w:r>
      <w:r w:rsidRPr="00F628A1">
        <w:rPr>
          <w:rFonts w:ascii="Arial" w:eastAsia="Times New Roman" w:hAnsi="Arial" w:cs="Times New Roman"/>
          <w:kern w:val="0"/>
          <w:sz w:val="20"/>
          <w:szCs w:val="20"/>
          <w:lang w:val="en-GB" w:eastAsia="ja-JP"/>
        </w:rPr>
        <w:tab/>
        <w:t>RAN2 will study whether/how LCP is impacted from COT sharing.</w:t>
      </w:r>
    </w:p>
    <w:p w14:paraId="5A51BCFD" w14:textId="77777777" w:rsidR="00F628A1" w:rsidRPr="00F628A1" w:rsidRDefault="00F628A1" w:rsidP="00F628A1">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eastAsia="ja-JP"/>
        </w:rPr>
      </w:pPr>
      <w:r w:rsidRPr="00F628A1">
        <w:rPr>
          <w:rFonts w:ascii="Arial" w:eastAsia="Times New Roman" w:hAnsi="Arial" w:cs="Times New Roman"/>
          <w:kern w:val="0"/>
          <w:sz w:val="20"/>
          <w:szCs w:val="20"/>
          <w:lang w:val="en-GB" w:eastAsia="ja-JP"/>
        </w:rPr>
        <w:t xml:space="preserve">2: </w:t>
      </w:r>
      <w:r w:rsidRPr="00F628A1">
        <w:rPr>
          <w:rFonts w:ascii="Arial" w:eastAsia="Times New Roman" w:hAnsi="Arial" w:cs="Times New Roman"/>
          <w:kern w:val="0"/>
          <w:sz w:val="20"/>
          <w:szCs w:val="20"/>
          <w:lang w:val="en-GB" w:eastAsia="ja-JP"/>
        </w:rPr>
        <w:tab/>
        <w:t>RAN2 will consider interaction between DRX operation and shared COT.</w:t>
      </w:r>
    </w:p>
    <w:p w14:paraId="0CCC2AF4" w14:textId="77777777" w:rsidR="00F628A1" w:rsidRPr="00F628A1" w:rsidRDefault="00F628A1" w:rsidP="00F628A1">
      <w:pPr>
        <w:widowControl/>
        <w:tabs>
          <w:tab w:val="left" w:pos="1622"/>
        </w:tabs>
        <w:overflowPunct w:val="0"/>
        <w:autoSpaceDE w:val="0"/>
        <w:autoSpaceDN w:val="0"/>
        <w:adjustRightInd w:val="0"/>
        <w:ind w:left="1253"/>
        <w:textAlignment w:val="baseline"/>
        <w:rPr>
          <w:rFonts w:ascii="Arial" w:eastAsia="Times New Roman" w:hAnsi="Arial" w:cs="Times New Roman"/>
          <w:kern w:val="0"/>
          <w:sz w:val="20"/>
          <w:szCs w:val="20"/>
          <w:lang w:eastAsia="ja-JP"/>
        </w:rPr>
      </w:pPr>
    </w:p>
    <w:p w14:paraId="130F5BC1" w14:textId="68A51AD0"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E417AA">
        <w:rPr>
          <w:rFonts w:ascii="Times New Roman" w:hAnsi="Times New Roman" w:cs="Times New Roman"/>
          <w:sz w:val="22"/>
        </w:rPr>
        <w:t xml:space="preserve">further </w:t>
      </w:r>
      <w:r w:rsidR="00C945DF">
        <w:rPr>
          <w:rFonts w:ascii="Times New Roman" w:hAnsi="Times New Roman" w:cs="Times New Roman"/>
          <w:sz w:val="22"/>
        </w:rPr>
        <w:t>discuss</w:t>
      </w:r>
      <w:r w:rsidR="00E417AA">
        <w:rPr>
          <w:rFonts w:ascii="Times New Roman" w:hAnsi="Times New Roman" w:cs="Times New Roman"/>
          <w:sz w:val="22"/>
        </w:rPr>
        <w:t xml:space="preserve"> details regarding SL-U </w:t>
      </w:r>
      <w:r w:rsidR="0019262B">
        <w:rPr>
          <w:rFonts w:ascii="Times New Roman" w:hAnsi="Times New Roman" w:cs="Times New Roman"/>
          <w:sz w:val="22"/>
        </w:rPr>
        <w:t>LBT failure reporting and COT sharing</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D6A8718" w14:textId="157B5442" w:rsidR="00A96BC5" w:rsidRDefault="007E4E70"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LCP</w:t>
      </w:r>
      <w:r w:rsidR="003A2EED">
        <w:rPr>
          <w:rFonts w:ascii="Times New Roman" w:hAnsi="Times New Roman" w:cs="Times New Roman"/>
          <w:b/>
          <w:sz w:val="22"/>
          <w:u w:val="single"/>
          <w:lang w:val="en-GB"/>
        </w:rPr>
        <w:t xml:space="preserve"> regarding</w:t>
      </w:r>
      <w:r w:rsidR="00A1325A">
        <w:rPr>
          <w:rFonts w:ascii="Times New Roman" w:hAnsi="Times New Roman" w:cs="Times New Roman"/>
          <w:b/>
          <w:sz w:val="22"/>
          <w:u w:val="single"/>
          <w:lang w:val="en-GB"/>
        </w:rPr>
        <w:t xml:space="preserve"> SL</w:t>
      </w:r>
      <w:r w:rsidR="003A2EED">
        <w:rPr>
          <w:rFonts w:ascii="Times New Roman" w:hAnsi="Times New Roman" w:cs="Times New Roman"/>
          <w:b/>
          <w:sz w:val="22"/>
          <w:u w:val="single"/>
          <w:lang w:val="en-GB"/>
        </w:rPr>
        <w:t xml:space="preserve"> </w:t>
      </w:r>
      <w:r>
        <w:rPr>
          <w:rFonts w:ascii="Times New Roman" w:hAnsi="Times New Roman" w:cs="Times New Roman"/>
          <w:b/>
          <w:sz w:val="22"/>
          <w:u w:val="single"/>
          <w:lang w:val="en-GB"/>
        </w:rPr>
        <w:t>COT sharing</w:t>
      </w:r>
    </w:p>
    <w:p w14:paraId="1A530DF7" w14:textId="1D4CA100" w:rsidR="009E55A2" w:rsidRPr="00356310" w:rsidRDefault="002039E0" w:rsidP="00356310">
      <w:pPr>
        <w:spacing w:after="240"/>
        <w:jc w:val="both"/>
        <w:rPr>
          <w:rFonts w:ascii="Times New Roman" w:hAnsi="Times New Roman" w:cs="Times New Roman"/>
          <w:sz w:val="22"/>
          <w:lang w:val="en-GB"/>
        </w:rPr>
      </w:pPr>
      <w:r w:rsidRPr="00566AFF">
        <w:rPr>
          <w:rFonts w:ascii="Times New Roman" w:hAnsi="Times New Roman" w:cs="Times New Roman" w:hint="eastAsia"/>
          <w:sz w:val="22"/>
          <w:lang w:val="en-GB"/>
        </w:rPr>
        <w:t>I</w:t>
      </w:r>
      <w:r w:rsidRPr="00566AFF">
        <w:rPr>
          <w:rFonts w:ascii="Times New Roman" w:hAnsi="Times New Roman" w:cs="Times New Roman"/>
          <w:sz w:val="22"/>
          <w:lang w:val="en-GB"/>
        </w:rPr>
        <w:t xml:space="preserve">n the previous meeting, it is agreed that RAN2 will study whether/how LCP is impacted from </w:t>
      </w:r>
      <w:r w:rsidR="007E4E70">
        <w:rPr>
          <w:rFonts w:ascii="Times New Roman" w:hAnsi="Times New Roman" w:cs="Times New Roman"/>
          <w:sz w:val="22"/>
          <w:lang w:val="en-GB"/>
        </w:rPr>
        <w:t xml:space="preserve">SL </w:t>
      </w:r>
      <w:r w:rsidRPr="00566AFF">
        <w:rPr>
          <w:rFonts w:ascii="Times New Roman" w:hAnsi="Times New Roman" w:cs="Times New Roman"/>
          <w:sz w:val="22"/>
          <w:lang w:val="en-GB"/>
        </w:rPr>
        <w:t>COT sharing.</w:t>
      </w:r>
      <w:r w:rsidR="007E4E70">
        <w:rPr>
          <w:rFonts w:ascii="Times New Roman" w:hAnsi="Times New Roman" w:cs="Times New Roman"/>
          <w:sz w:val="22"/>
          <w:lang w:val="en-GB"/>
        </w:rPr>
        <w:t xml:space="preserve"> In SL COT sharing, a COT initiating UE</w:t>
      </w:r>
      <w:r w:rsidRPr="00566AFF">
        <w:rPr>
          <w:rFonts w:ascii="Times New Roman" w:hAnsi="Times New Roman" w:cs="Times New Roman"/>
          <w:sz w:val="22"/>
          <w:lang w:val="en-GB"/>
        </w:rPr>
        <w:t xml:space="preserve"> </w:t>
      </w:r>
      <w:r w:rsidR="007E4E70">
        <w:rPr>
          <w:rFonts w:ascii="Times New Roman" w:hAnsi="Times New Roman" w:cs="Times New Roman"/>
          <w:sz w:val="22"/>
          <w:lang w:val="en-GB"/>
        </w:rPr>
        <w:t xml:space="preserve">can perform </w:t>
      </w:r>
      <w:r w:rsidR="002E75BF">
        <w:rPr>
          <w:rFonts w:ascii="Times New Roman" w:hAnsi="Times New Roman" w:cs="Times New Roman"/>
          <w:sz w:val="22"/>
          <w:lang w:val="en-GB"/>
        </w:rPr>
        <w:t xml:space="preserve">long LBT and provide </w:t>
      </w:r>
      <w:r w:rsidR="0051703D">
        <w:rPr>
          <w:rFonts w:ascii="Times New Roman" w:hAnsi="Times New Roman" w:cs="Times New Roman"/>
          <w:sz w:val="22"/>
          <w:lang w:val="en-GB"/>
        </w:rPr>
        <w:t xml:space="preserve">a </w:t>
      </w:r>
      <w:r w:rsidR="002E75BF">
        <w:rPr>
          <w:rFonts w:ascii="Times New Roman" w:hAnsi="Times New Roman" w:cs="Times New Roman"/>
          <w:sz w:val="22"/>
          <w:lang w:val="en-GB"/>
        </w:rPr>
        <w:t>shared COT</w:t>
      </w:r>
      <w:r w:rsidR="0051703D">
        <w:rPr>
          <w:rFonts w:ascii="Times New Roman" w:hAnsi="Times New Roman" w:cs="Times New Roman"/>
          <w:sz w:val="22"/>
          <w:lang w:val="en-GB"/>
        </w:rPr>
        <w:t xml:space="preserve"> duration</w:t>
      </w:r>
      <w:r w:rsidR="002E75BF">
        <w:rPr>
          <w:rFonts w:ascii="Times New Roman" w:hAnsi="Times New Roman" w:cs="Times New Roman"/>
          <w:sz w:val="22"/>
          <w:lang w:val="en-GB"/>
        </w:rPr>
        <w:t xml:space="preserve"> to a COT responding UE.</w:t>
      </w:r>
      <w:r w:rsidR="0051703D">
        <w:rPr>
          <w:rFonts w:ascii="Times New Roman" w:hAnsi="Times New Roman" w:cs="Times New Roman"/>
          <w:sz w:val="22"/>
          <w:lang w:val="en-GB"/>
        </w:rPr>
        <w:t xml:space="preserve"> T</w:t>
      </w:r>
      <w:r w:rsidR="002E75BF">
        <w:rPr>
          <w:rFonts w:ascii="Times New Roman" w:hAnsi="Times New Roman" w:cs="Times New Roman"/>
          <w:sz w:val="22"/>
          <w:lang w:val="en-GB"/>
        </w:rPr>
        <w:t>he COT responding UE</w:t>
      </w:r>
      <w:r w:rsidR="0051703D">
        <w:rPr>
          <w:rFonts w:ascii="Times New Roman" w:hAnsi="Times New Roman" w:cs="Times New Roman"/>
          <w:sz w:val="22"/>
          <w:lang w:val="en-GB"/>
        </w:rPr>
        <w:t xml:space="preserve"> leverages</w:t>
      </w:r>
      <w:r w:rsidR="002E75BF">
        <w:rPr>
          <w:rFonts w:ascii="Times New Roman" w:hAnsi="Times New Roman" w:cs="Times New Roman"/>
          <w:sz w:val="22"/>
          <w:lang w:val="en-GB"/>
        </w:rPr>
        <w:t xml:space="preserve"> </w:t>
      </w:r>
      <w:r w:rsidR="0051703D">
        <w:rPr>
          <w:rFonts w:ascii="Times New Roman" w:hAnsi="Times New Roman" w:cs="Times New Roman"/>
          <w:sz w:val="22"/>
          <w:lang w:val="en-GB"/>
        </w:rPr>
        <w:t xml:space="preserve">the shared information to </w:t>
      </w:r>
      <w:r w:rsidR="006D75C4">
        <w:rPr>
          <w:rFonts w:ascii="Times New Roman" w:hAnsi="Times New Roman" w:cs="Times New Roman"/>
          <w:sz w:val="22"/>
          <w:lang w:val="en-GB"/>
        </w:rPr>
        <w:t>transmit</w:t>
      </w:r>
      <w:r w:rsidR="0051703D">
        <w:rPr>
          <w:rFonts w:ascii="Times New Roman" w:hAnsi="Times New Roman" w:cs="Times New Roman"/>
          <w:sz w:val="22"/>
          <w:lang w:val="en-GB"/>
        </w:rPr>
        <w:t xml:space="preserve"> SL data without </w:t>
      </w:r>
      <w:r w:rsidR="006D75C4">
        <w:rPr>
          <w:rFonts w:ascii="Times New Roman" w:hAnsi="Times New Roman" w:cs="Times New Roman"/>
          <w:sz w:val="22"/>
          <w:lang w:val="en-GB"/>
        </w:rPr>
        <w:t>having to perform</w:t>
      </w:r>
      <w:r w:rsidR="0051703D">
        <w:rPr>
          <w:rFonts w:ascii="Times New Roman" w:hAnsi="Times New Roman" w:cs="Times New Roman"/>
          <w:sz w:val="22"/>
          <w:lang w:val="en-GB"/>
        </w:rPr>
        <w:t xml:space="preserve"> long LBT.</w:t>
      </w:r>
      <w:r w:rsidR="00AF6ACF">
        <w:rPr>
          <w:rFonts w:ascii="Times New Roman" w:hAnsi="Times New Roman" w:cs="Times New Roman"/>
          <w:sz w:val="22"/>
          <w:lang w:val="en-GB"/>
        </w:rPr>
        <w:t xml:space="preserve"> </w:t>
      </w:r>
      <w:r w:rsidR="0051703D">
        <w:rPr>
          <w:rFonts w:ascii="Times New Roman" w:hAnsi="Times New Roman" w:cs="Times New Roman"/>
          <w:sz w:val="22"/>
          <w:lang w:val="en-GB"/>
        </w:rPr>
        <w:t>In order to fully utilize th</w:t>
      </w:r>
      <w:r w:rsidR="006D75C4">
        <w:rPr>
          <w:rFonts w:ascii="Times New Roman" w:hAnsi="Times New Roman" w:cs="Times New Roman"/>
          <w:sz w:val="22"/>
          <w:lang w:val="en-GB"/>
        </w:rPr>
        <w:t>e shared COT information from the COT initiating UE, it would be beneficial to prioritize selecting the destination associated with the COT initiating UE when performing LCP for PSSCH transmission in the COT duration.</w:t>
      </w:r>
      <w:r w:rsidR="003D44A1">
        <w:rPr>
          <w:rFonts w:ascii="Times New Roman" w:hAnsi="Times New Roman" w:cs="Times New Roman"/>
          <w:sz w:val="22"/>
          <w:lang w:val="en-GB"/>
        </w:rPr>
        <w:t xml:space="preserve"> </w:t>
      </w:r>
      <w:r w:rsidR="003D44A1">
        <w:rPr>
          <w:rFonts w:ascii="Times New Roman" w:hAnsi="Times New Roman" w:cs="Times New Roman" w:hint="eastAsia"/>
          <w:sz w:val="22"/>
          <w:lang w:val="en-GB"/>
        </w:rPr>
        <w:t>F</w:t>
      </w:r>
      <w:r w:rsidR="003D44A1">
        <w:rPr>
          <w:rFonts w:ascii="Times New Roman" w:hAnsi="Times New Roman" w:cs="Times New Roman"/>
          <w:sz w:val="22"/>
          <w:lang w:val="en-GB"/>
        </w:rPr>
        <w:t xml:space="preserve">or example, if LCP procedure is performed after </w:t>
      </w:r>
      <w:r w:rsidR="003D44A1">
        <w:rPr>
          <w:rFonts w:ascii="Times New Roman" w:hAnsi="Times New Roman" w:cs="Times New Roman"/>
          <w:sz w:val="22"/>
          <w:lang w:val="en-GB"/>
        </w:rPr>
        <w:lastRenderedPageBreak/>
        <w:t>identifying the shared COT from the initiatin</w:t>
      </w:r>
      <w:r w:rsidR="00356310">
        <w:rPr>
          <w:rFonts w:ascii="Times New Roman" w:hAnsi="Times New Roman" w:cs="Times New Roman"/>
          <w:sz w:val="22"/>
          <w:lang w:val="en-GB"/>
        </w:rPr>
        <w:t xml:space="preserve">g UE, the COT responding UE can prioritize </w:t>
      </w:r>
      <w:r w:rsidR="003D44A1">
        <w:rPr>
          <w:rFonts w:ascii="Times New Roman" w:hAnsi="Times New Roman" w:cs="Times New Roman"/>
          <w:sz w:val="22"/>
          <w:lang w:val="en-GB"/>
        </w:rPr>
        <w:t>select</w:t>
      </w:r>
      <w:r w:rsidR="00356310">
        <w:rPr>
          <w:rFonts w:ascii="Times New Roman" w:hAnsi="Times New Roman" w:cs="Times New Roman"/>
          <w:sz w:val="22"/>
          <w:lang w:val="en-GB"/>
        </w:rPr>
        <w:t>ing</w:t>
      </w:r>
      <w:r w:rsidR="003D44A1">
        <w:rPr>
          <w:rFonts w:ascii="Times New Roman" w:hAnsi="Times New Roman" w:cs="Times New Roman"/>
          <w:sz w:val="22"/>
          <w:lang w:val="en-GB"/>
        </w:rPr>
        <w:t xml:space="preserve"> the destination associated with the initiating UE over other destinations.</w:t>
      </w:r>
    </w:p>
    <w:p w14:paraId="7386DEFB" w14:textId="0C8CA57D" w:rsidR="002039E0" w:rsidRDefault="002039E0" w:rsidP="002039E0">
      <w:pPr>
        <w:spacing w:after="240"/>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sidR="00E235C2">
        <w:rPr>
          <w:rFonts w:ascii="Times New Roman" w:hAnsi="Times New Roman" w:cs="Times New Roman"/>
          <w:b/>
          <w:sz w:val="22"/>
          <w:lang w:val="en-GB"/>
        </w:rPr>
        <w:t>When selecting destination for a PSSCH transmission in a SL COT duration shared by a</w:t>
      </w:r>
      <w:r w:rsidR="00D135FA">
        <w:rPr>
          <w:rFonts w:ascii="Times New Roman" w:hAnsi="Times New Roman" w:cs="Times New Roman"/>
          <w:b/>
          <w:sz w:val="22"/>
          <w:lang w:val="en-GB"/>
        </w:rPr>
        <w:t>n</w:t>
      </w:r>
      <w:r w:rsidR="00E235C2">
        <w:rPr>
          <w:rFonts w:ascii="Times New Roman" w:hAnsi="Times New Roman" w:cs="Times New Roman"/>
          <w:b/>
          <w:sz w:val="22"/>
          <w:lang w:val="en-GB"/>
        </w:rPr>
        <w:t xml:space="preserve"> initiating UE in LCP procedure, t</w:t>
      </w:r>
      <w:r w:rsidRPr="005E76DC">
        <w:rPr>
          <w:rFonts w:ascii="Times New Roman" w:hAnsi="Times New Roman" w:cs="Times New Roman"/>
          <w:b/>
          <w:sz w:val="22"/>
          <w:lang w:val="en-GB"/>
        </w:rPr>
        <w:t xml:space="preserve">he </w:t>
      </w:r>
      <w:r w:rsidR="00E235C2">
        <w:rPr>
          <w:rFonts w:ascii="Times New Roman" w:hAnsi="Times New Roman" w:cs="Times New Roman"/>
          <w:b/>
          <w:sz w:val="22"/>
          <w:lang w:val="en-GB"/>
        </w:rPr>
        <w:t xml:space="preserve">COT responding </w:t>
      </w:r>
      <w:r w:rsidRPr="005E76DC">
        <w:rPr>
          <w:rFonts w:ascii="Times New Roman" w:hAnsi="Times New Roman" w:cs="Times New Roman"/>
          <w:b/>
          <w:sz w:val="22"/>
          <w:lang w:val="en-GB"/>
        </w:rPr>
        <w:t xml:space="preserve">UE </w:t>
      </w:r>
      <w:r w:rsidR="00E235C2">
        <w:rPr>
          <w:rFonts w:ascii="Times New Roman" w:hAnsi="Times New Roman" w:cs="Times New Roman"/>
          <w:b/>
          <w:sz w:val="22"/>
          <w:lang w:val="en-GB"/>
        </w:rPr>
        <w:t xml:space="preserve">prioritizes </w:t>
      </w:r>
      <w:r w:rsidR="00D135FA">
        <w:rPr>
          <w:rFonts w:ascii="Times New Roman" w:hAnsi="Times New Roman" w:cs="Times New Roman"/>
          <w:b/>
          <w:sz w:val="22"/>
          <w:lang w:val="en-GB"/>
        </w:rPr>
        <w:t xml:space="preserve">selecting </w:t>
      </w:r>
      <w:r w:rsidR="00E235C2">
        <w:rPr>
          <w:rFonts w:ascii="Times New Roman" w:hAnsi="Times New Roman" w:cs="Times New Roman"/>
          <w:b/>
          <w:sz w:val="22"/>
          <w:lang w:val="en-GB"/>
        </w:rPr>
        <w:t>destination associated with the initiating UE</w:t>
      </w:r>
      <w:r>
        <w:rPr>
          <w:rFonts w:ascii="Times New Roman" w:hAnsi="Times New Roman" w:cs="Times New Roman"/>
          <w:b/>
          <w:sz w:val="22"/>
          <w:lang w:val="en-GB"/>
        </w:rPr>
        <w:t>.</w:t>
      </w:r>
    </w:p>
    <w:p w14:paraId="0591821B" w14:textId="635F7A9A" w:rsidR="007E4E70" w:rsidRDefault="007E4E70" w:rsidP="007E4E70">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COT sharing information</w:t>
      </w:r>
      <w:r w:rsidR="00AB032C">
        <w:rPr>
          <w:rFonts w:ascii="Times New Roman" w:hAnsi="Times New Roman" w:cs="Times New Roman"/>
          <w:b/>
          <w:sz w:val="22"/>
          <w:u w:val="single"/>
          <w:lang w:val="en-GB"/>
        </w:rPr>
        <w:t xml:space="preserve"> reporting</w:t>
      </w:r>
    </w:p>
    <w:p w14:paraId="32D6B47F" w14:textId="6D739CBE" w:rsidR="00AB032C" w:rsidRDefault="00AB032C" w:rsidP="00AB032C">
      <w:pPr>
        <w:spacing w:after="240"/>
        <w:jc w:val="both"/>
        <w:rPr>
          <w:rFonts w:ascii="Times New Roman" w:hAnsi="Times New Roman" w:cs="Times New Roman"/>
          <w:sz w:val="22"/>
          <w:lang w:val="en-GB"/>
        </w:rPr>
      </w:pPr>
      <w:r>
        <w:rPr>
          <w:rFonts w:ascii="Times New Roman" w:hAnsi="Times New Roman" w:cs="Times New Roman"/>
          <w:sz w:val="22"/>
          <w:lang w:val="en-GB"/>
        </w:rPr>
        <w:t xml:space="preserve">For mode-1 UE, in addition to determine destination for SL data transmission based on received SL shared COT duration, it would also be beneficial to notify NW about SL shared COT </w:t>
      </w:r>
      <w:r w:rsidR="00EA770D">
        <w:rPr>
          <w:rFonts w:ascii="Times New Roman" w:hAnsi="Times New Roman" w:cs="Times New Roman"/>
          <w:sz w:val="22"/>
          <w:lang w:val="en-GB"/>
        </w:rPr>
        <w:t>duration so that the NW could schedule suitable SL grant for the UE to perform SL transmissions in the SL COT duration.</w:t>
      </w:r>
    </w:p>
    <w:p w14:paraId="5AE7391C" w14:textId="0B6D0A21" w:rsidR="002039E0" w:rsidRPr="00AB032C" w:rsidRDefault="00AB032C" w:rsidP="00EA770D">
      <w:pPr>
        <w:spacing w:after="240"/>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sidR="00B65643">
        <w:rPr>
          <w:rFonts w:ascii="Times New Roman" w:hAnsi="Times New Roman" w:cs="Times New Roman"/>
          <w:b/>
          <w:sz w:val="22"/>
          <w:lang w:val="en-GB"/>
        </w:rPr>
        <w:t>For m</w:t>
      </w:r>
      <w:r w:rsidR="00EA770D">
        <w:rPr>
          <w:rFonts w:ascii="Times New Roman" w:hAnsi="Times New Roman" w:cs="Times New Roman"/>
          <w:b/>
          <w:sz w:val="22"/>
          <w:lang w:val="en-GB"/>
        </w:rPr>
        <w:t>ode-1 UE</w:t>
      </w:r>
      <w:r w:rsidR="00B65643">
        <w:rPr>
          <w:rFonts w:ascii="Times New Roman" w:hAnsi="Times New Roman" w:cs="Times New Roman"/>
          <w:b/>
          <w:sz w:val="22"/>
          <w:lang w:val="en-GB"/>
        </w:rPr>
        <w:t>, support</w:t>
      </w:r>
      <w:r w:rsidR="00EA770D">
        <w:rPr>
          <w:rFonts w:ascii="Times New Roman" w:hAnsi="Times New Roman" w:cs="Times New Roman"/>
          <w:b/>
          <w:sz w:val="22"/>
          <w:lang w:val="en-GB"/>
        </w:rPr>
        <w:t xml:space="preserve"> shared SL COT duration</w:t>
      </w:r>
      <w:r w:rsidR="00B65643">
        <w:rPr>
          <w:rFonts w:ascii="Times New Roman" w:hAnsi="Times New Roman" w:cs="Times New Roman"/>
          <w:b/>
          <w:sz w:val="22"/>
          <w:lang w:val="en-GB"/>
        </w:rPr>
        <w:t xml:space="preserve"> reporting</w:t>
      </w:r>
      <w:r w:rsidR="00EA770D">
        <w:rPr>
          <w:rFonts w:ascii="Times New Roman" w:hAnsi="Times New Roman" w:cs="Times New Roman"/>
          <w:b/>
          <w:sz w:val="22"/>
          <w:lang w:val="en-GB"/>
        </w:rPr>
        <w:t xml:space="preserve"> to network</w:t>
      </w:r>
      <w:r>
        <w:rPr>
          <w:rFonts w:ascii="Times New Roman" w:hAnsi="Times New Roman" w:cs="Times New Roman"/>
          <w:b/>
          <w:sz w:val="22"/>
          <w:lang w:val="en-GB"/>
        </w:rPr>
        <w:t>.</w:t>
      </w:r>
    </w:p>
    <w:p w14:paraId="71DD105A" w14:textId="50D06DEB" w:rsidR="00340506" w:rsidRDefault="00420112" w:rsidP="00340506">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LBT failure reporting</w:t>
      </w:r>
    </w:p>
    <w:p w14:paraId="359034B2" w14:textId="577628A6" w:rsidR="00D23713" w:rsidRDefault="00AB032C"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agreements made in the previous meetings, SL LBT failure reporting is supported for UEs in mode-1 and mode-2 </w:t>
      </w:r>
      <w:r w:rsidR="00B65643">
        <w:rPr>
          <w:rFonts w:ascii="Times New Roman" w:hAnsi="Times New Roman" w:cs="Times New Roman"/>
          <w:sz w:val="22"/>
          <w:lang w:val="en-GB"/>
        </w:rPr>
        <w:t xml:space="preserve">in RRC </w:t>
      </w:r>
      <w:r>
        <w:rPr>
          <w:rFonts w:ascii="Times New Roman" w:hAnsi="Times New Roman" w:cs="Times New Roman"/>
          <w:sz w:val="22"/>
          <w:lang w:val="en-GB"/>
        </w:rPr>
        <w:t xml:space="preserve">connected mode, and NR-U LBT reporting procedure will be mostly reused including parameters and LBT indication counters. While the </w:t>
      </w:r>
      <w:r w:rsidR="00EA770D">
        <w:rPr>
          <w:rFonts w:ascii="Times New Roman" w:hAnsi="Times New Roman" w:cs="Times New Roman"/>
          <w:sz w:val="22"/>
          <w:lang w:val="en-GB"/>
        </w:rPr>
        <w:t xml:space="preserve">granularity </w:t>
      </w:r>
      <w:r w:rsidR="00B65643">
        <w:rPr>
          <w:rFonts w:ascii="Times New Roman" w:hAnsi="Times New Roman" w:cs="Times New Roman"/>
          <w:sz w:val="22"/>
          <w:lang w:val="en-GB"/>
        </w:rPr>
        <w:t xml:space="preserve">of LBT failure indication </w:t>
      </w:r>
      <w:r w:rsidR="00EA770D">
        <w:rPr>
          <w:rFonts w:ascii="Times New Roman" w:hAnsi="Times New Roman" w:cs="Times New Roman"/>
          <w:sz w:val="22"/>
          <w:lang w:val="en-GB"/>
        </w:rPr>
        <w:t xml:space="preserve">is still under RAN1 discussion, some general progress </w:t>
      </w:r>
      <w:r w:rsidR="00B65643">
        <w:rPr>
          <w:rFonts w:ascii="Times New Roman" w:hAnsi="Times New Roman" w:cs="Times New Roman"/>
          <w:sz w:val="22"/>
          <w:lang w:val="en-GB"/>
        </w:rPr>
        <w:t xml:space="preserve">can be made in RAN2 regarding report </w:t>
      </w:r>
      <w:r w:rsidR="0013033F">
        <w:rPr>
          <w:rFonts w:ascii="Times New Roman" w:hAnsi="Times New Roman" w:cs="Times New Roman"/>
          <w:sz w:val="22"/>
          <w:lang w:val="en-GB"/>
        </w:rPr>
        <w:t>signaling</w:t>
      </w:r>
      <w:r w:rsidR="00B65643">
        <w:rPr>
          <w:rFonts w:ascii="Times New Roman" w:hAnsi="Times New Roman" w:cs="Times New Roman"/>
          <w:sz w:val="22"/>
          <w:lang w:val="en-GB"/>
        </w:rPr>
        <w:t xml:space="preserve"> and report content. For example, if the mechanism of NR-U LBT failure reporting is to be leveraged,</w:t>
      </w:r>
      <w:r w:rsidR="0013033F">
        <w:rPr>
          <w:rFonts w:ascii="Times New Roman" w:hAnsi="Times New Roman" w:cs="Times New Roman"/>
          <w:sz w:val="22"/>
          <w:lang w:val="en-GB"/>
        </w:rPr>
        <w:t xml:space="preserve"> </w:t>
      </w:r>
      <w:r w:rsidR="00D23713">
        <w:rPr>
          <w:rFonts w:ascii="Times New Roman" w:hAnsi="Times New Roman" w:cs="Times New Roman"/>
          <w:sz w:val="22"/>
          <w:lang w:val="en-GB"/>
        </w:rPr>
        <w:t xml:space="preserve">in our view, </w:t>
      </w:r>
      <w:r w:rsidR="0013033F">
        <w:rPr>
          <w:rFonts w:ascii="Times New Roman" w:hAnsi="Times New Roman" w:cs="Times New Roman"/>
          <w:sz w:val="22"/>
          <w:lang w:val="en-GB"/>
        </w:rPr>
        <w:t>a</w:t>
      </w:r>
      <w:r w:rsidR="00B65643">
        <w:rPr>
          <w:rFonts w:ascii="Times New Roman" w:hAnsi="Times New Roman" w:cs="Times New Roman"/>
          <w:sz w:val="22"/>
          <w:lang w:val="en-GB"/>
        </w:rPr>
        <w:t xml:space="preserve"> MAC CE </w:t>
      </w:r>
      <w:r w:rsidR="00D23713">
        <w:rPr>
          <w:rFonts w:ascii="Times New Roman" w:hAnsi="Times New Roman" w:cs="Times New Roman"/>
          <w:sz w:val="22"/>
          <w:lang w:val="en-GB"/>
        </w:rPr>
        <w:t xml:space="preserve">(e.g. a SL LBT failure MAC CE) </w:t>
      </w:r>
      <w:r w:rsidR="00B65643">
        <w:rPr>
          <w:rFonts w:ascii="Times New Roman" w:hAnsi="Times New Roman" w:cs="Times New Roman"/>
          <w:sz w:val="22"/>
          <w:lang w:val="en-GB"/>
        </w:rPr>
        <w:t>should be sufficient for SL LBT failure reporting.</w:t>
      </w:r>
    </w:p>
    <w:p w14:paraId="09670275" w14:textId="30B6D9EB" w:rsidR="00085905" w:rsidRDefault="00D23713"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While the NR-U LBT failure MAC CE indicates Serving Cell(s) where a consistent LBT failure has been triggered, currently carrier aggregation is not supported in SL. Instead, a SL LBT failure MAC CE should indicate information related to resources on which SL LBT failure is triggered (e.g. </w:t>
      </w:r>
      <w:r w:rsidR="00281F8B">
        <w:rPr>
          <w:rFonts w:ascii="Times New Roman" w:hAnsi="Times New Roman" w:cs="Times New Roman"/>
          <w:sz w:val="22"/>
          <w:lang w:val="en-GB"/>
        </w:rPr>
        <w:t>RB set</w:t>
      </w:r>
      <w:r>
        <w:rPr>
          <w:rFonts w:ascii="Times New Roman" w:hAnsi="Times New Roman" w:cs="Times New Roman"/>
          <w:sz w:val="22"/>
          <w:lang w:val="en-GB"/>
        </w:rPr>
        <w:t xml:space="preserve">, resource pool, etc). </w:t>
      </w:r>
      <w:r w:rsidR="00281F8B">
        <w:rPr>
          <w:rFonts w:ascii="Times New Roman" w:hAnsi="Times New Roman" w:cs="Times New Roman"/>
          <w:sz w:val="22"/>
          <w:lang w:val="en-GB"/>
        </w:rPr>
        <w:t>Since t</w:t>
      </w:r>
      <w:r>
        <w:rPr>
          <w:rFonts w:ascii="Times New Roman" w:hAnsi="Times New Roman" w:cs="Times New Roman"/>
          <w:sz w:val="22"/>
          <w:lang w:val="en-GB"/>
        </w:rPr>
        <w:t xml:space="preserve">he exact granularity for failure indication is still pending on RAN1, </w:t>
      </w:r>
      <w:r w:rsidR="00281F8B">
        <w:rPr>
          <w:rFonts w:ascii="Times New Roman" w:hAnsi="Times New Roman" w:cs="Times New Roman"/>
          <w:sz w:val="22"/>
          <w:lang w:val="en-GB"/>
        </w:rPr>
        <w:t xml:space="preserve">information indicated in </w:t>
      </w:r>
      <w:r>
        <w:rPr>
          <w:rFonts w:ascii="Times New Roman" w:hAnsi="Times New Roman" w:cs="Times New Roman"/>
          <w:sz w:val="22"/>
          <w:lang w:val="en-GB"/>
        </w:rPr>
        <w:t xml:space="preserve">the reporting should </w:t>
      </w:r>
      <w:r w:rsidR="00281F8B">
        <w:rPr>
          <w:rFonts w:ascii="Times New Roman" w:hAnsi="Times New Roman" w:cs="Times New Roman"/>
          <w:sz w:val="22"/>
          <w:lang w:val="en-GB"/>
        </w:rPr>
        <w:t>be</w:t>
      </w:r>
      <w:r>
        <w:rPr>
          <w:rFonts w:ascii="Times New Roman" w:hAnsi="Times New Roman" w:cs="Times New Roman"/>
          <w:sz w:val="22"/>
          <w:lang w:val="en-GB"/>
        </w:rPr>
        <w:t xml:space="preserve"> </w:t>
      </w:r>
      <w:r w:rsidR="00281F8B">
        <w:rPr>
          <w:rFonts w:ascii="Times New Roman" w:hAnsi="Times New Roman" w:cs="Times New Roman"/>
          <w:sz w:val="22"/>
          <w:lang w:val="en-GB"/>
        </w:rPr>
        <w:t xml:space="preserve">based on RAN1 decision accordingly for the network to reconfigure/reschedule suitable resources. </w:t>
      </w:r>
    </w:p>
    <w:p w14:paraId="5D7C0C81" w14:textId="3488303B" w:rsidR="007E4E70" w:rsidRDefault="007E4E70" w:rsidP="007E4E70">
      <w:pPr>
        <w:spacing w:after="240"/>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sidR="00D23713">
        <w:rPr>
          <w:rFonts w:ascii="Times New Roman" w:hAnsi="Times New Roman" w:cs="Times New Roman"/>
          <w:b/>
          <w:sz w:val="22"/>
          <w:lang w:val="en-GB"/>
        </w:rPr>
        <w:t>SL consistent LBT failure is reported to network via a MAC CE</w:t>
      </w:r>
      <w:r w:rsidR="00D23713" w:rsidRPr="00D23713">
        <w:rPr>
          <w:rFonts w:ascii="Times New Roman" w:hAnsi="Times New Roman" w:cs="Times New Roman"/>
          <w:b/>
          <w:sz w:val="22"/>
          <w:lang w:val="en-GB"/>
        </w:rPr>
        <w:t xml:space="preserve"> (e.g. a S</w:t>
      </w:r>
      <w:r w:rsidR="00D23713">
        <w:rPr>
          <w:rFonts w:ascii="Times New Roman" w:hAnsi="Times New Roman" w:cs="Times New Roman"/>
          <w:b/>
          <w:sz w:val="22"/>
          <w:lang w:val="en-GB"/>
        </w:rPr>
        <w:t>L LBT failure MAC CE)</w:t>
      </w:r>
      <w:r w:rsidR="00D23713" w:rsidRPr="00D23713">
        <w:rPr>
          <w:rFonts w:ascii="Times New Roman" w:hAnsi="Times New Roman" w:cs="Times New Roman"/>
          <w:b/>
          <w:sz w:val="22"/>
          <w:lang w:val="en-GB"/>
        </w:rPr>
        <w:t>.</w:t>
      </w:r>
      <w:r w:rsidR="00281F8B">
        <w:rPr>
          <w:rFonts w:ascii="Times New Roman" w:hAnsi="Times New Roman" w:cs="Times New Roman"/>
          <w:b/>
          <w:sz w:val="22"/>
          <w:lang w:val="en-GB"/>
        </w:rPr>
        <w:t xml:space="preserve"> FFS Information carried in the MAC CE based on RAN1 decision on LBT failure granularity.</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49C9644"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D23713">
        <w:rPr>
          <w:rFonts w:ascii="Times New Roman" w:hAnsi="Times New Roman" w:cs="Times New Roman"/>
          <w:sz w:val="22"/>
        </w:rPr>
        <w:t>SL-U</w:t>
      </w:r>
      <w:r w:rsidR="001B65B3">
        <w:rPr>
          <w:rFonts w:ascii="Times New Roman" w:hAnsi="Times New Roman" w:cs="Times New Roman"/>
          <w:sz w:val="22"/>
        </w:rPr>
        <w:t>:</w:t>
      </w:r>
    </w:p>
    <w:p w14:paraId="30A4D679" w14:textId="7431DAD0" w:rsidR="00281F8B" w:rsidRDefault="006C56F6" w:rsidP="00281F8B">
      <w:pPr>
        <w:spacing w:after="240"/>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Pr>
          <w:rFonts w:ascii="Times New Roman" w:hAnsi="Times New Roman" w:cs="Times New Roman"/>
          <w:b/>
          <w:sz w:val="22"/>
          <w:lang w:val="en-GB"/>
        </w:rPr>
        <w:t>When selecting destination for a PSSCH transmission in a SL COT duration shared by an initiating UE in LCP procedure, t</w:t>
      </w:r>
      <w:r w:rsidRPr="005E76DC">
        <w:rPr>
          <w:rFonts w:ascii="Times New Roman" w:hAnsi="Times New Roman" w:cs="Times New Roman"/>
          <w:b/>
          <w:sz w:val="22"/>
          <w:lang w:val="en-GB"/>
        </w:rPr>
        <w:t xml:space="preserve">he </w:t>
      </w:r>
      <w:r>
        <w:rPr>
          <w:rFonts w:ascii="Times New Roman" w:hAnsi="Times New Roman" w:cs="Times New Roman"/>
          <w:b/>
          <w:sz w:val="22"/>
          <w:lang w:val="en-GB"/>
        </w:rPr>
        <w:t xml:space="preserve">COT responding </w:t>
      </w:r>
      <w:r w:rsidRPr="005E76DC">
        <w:rPr>
          <w:rFonts w:ascii="Times New Roman" w:hAnsi="Times New Roman" w:cs="Times New Roman"/>
          <w:b/>
          <w:sz w:val="22"/>
          <w:lang w:val="en-GB"/>
        </w:rPr>
        <w:t xml:space="preserve">UE </w:t>
      </w:r>
      <w:r>
        <w:rPr>
          <w:rFonts w:ascii="Times New Roman" w:hAnsi="Times New Roman" w:cs="Times New Roman"/>
          <w:b/>
          <w:sz w:val="22"/>
          <w:lang w:val="en-GB"/>
        </w:rPr>
        <w:t>prioritizes selecting destination associated with the initiating UE.</w:t>
      </w:r>
    </w:p>
    <w:p w14:paraId="3EC4B3F4" w14:textId="77777777" w:rsidR="00281F8B" w:rsidRPr="00AB032C" w:rsidRDefault="00281F8B" w:rsidP="00281F8B">
      <w:pPr>
        <w:spacing w:after="240"/>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Pr>
          <w:rFonts w:ascii="Times New Roman" w:hAnsi="Times New Roman" w:cs="Times New Roman"/>
          <w:b/>
          <w:sz w:val="22"/>
          <w:lang w:val="en-GB"/>
        </w:rPr>
        <w:t>For mode-1 UE, support shared SL COT duration reporting to network.</w:t>
      </w:r>
    </w:p>
    <w:p w14:paraId="1B3862DF" w14:textId="77777777" w:rsidR="00281F8B" w:rsidRDefault="00281F8B" w:rsidP="00281F8B">
      <w:pPr>
        <w:spacing w:after="240"/>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w:t>
      </w:r>
      <w:r w:rsidRPr="00CA38AE">
        <w:rPr>
          <w:rFonts w:ascii="Times New Roman" w:hAnsi="Times New Roman" w:cs="Times New Roman"/>
          <w:b/>
          <w:sz w:val="22"/>
          <w:lang w:val="en-GB"/>
        </w:rPr>
        <w:t xml:space="preserve"> </w:t>
      </w:r>
      <w:r>
        <w:rPr>
          <w:rFonts w:ascii="Times New Roman" w:hAnsi="Times New Roman" w:cs="Times New Roman"/>
          <w:b/>
          <w:sz w:val="22"/>
          <w:lang w:val="en-GB"/>
        </w:rPr>
        <w:t>SL consistent LBT failure is reported to network via a MAC CE</w:t>
      </w:r>
      <w:r w:rsidRPr="00D23713">
        <w:rPr>
          <w:rFonts w:ascii="Times New Roman" w:hAnsi="Times New Roman" w:cs="Times New Roman"/>
          <w:b/>
          <w:sz w:val="22"/>
          <w:lang w:val="en-GB"/>
        </w:rPr>
        <w:t xml:space="preserve"> (e.g. a S</w:t>
      </w:r>
      <w:r>
        <w:rPr>
          <w:rFonts w:ascii="Times New Roman" w:hAnsi="Times New Roman" w:cs="Times New Roman"/>
          <w:b/>
          <w:sz w:val="22"/>
          <w:lang w:val="en-GB"/>
        </w:rPr>
        <w:t>L LBT failure MAC CE)</w:t>
      </w:r>
      <w:r w:rsidRPr="00D23713">
        <w:rPr>
          <w:rFonts w:ascii="Times New Roman" w:hAnsi="Times New Roman" w:cs="Times New Roman"/>
          <w:b/>
          <w:sz w:val="22"/>
          <w:lang w:val="en-GB"/>
        </w:rPr>
        <w:t>.</w:t>
      </w:r>
      <w:r>
        <w:rPr>
          <w:rFonts w:ascii="Times New Roman" w:hAnsi="Times New Roman" w:cs="Times New Roman"/>
          <w:b/>
          <w:sz w:val="22"/>
          <w:lang w:val="en-GB"/>
        </w:rPr>
        <w:t xml:space="preserve"> FFS Information carried in the MAC CE based on RAN1 decision on LBT failure granularity.</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5D35C693" w:rsidR="00D76D7B" w:rsidRDefault="00D76D7B" w:rsidP="00B63493"/>
    <w:sectPr w:rsidR="00D76D7B"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9FB77" w14:textId="77777777" w:rsidR="00EE45B7" w:rsidRDefault="00EE45B7" w:rsidP="006105B4">
      <w:r>
        <w:separator/>
      </w:r>
    </w:p>
  </w:endnote>
  <w:endnote w:type="continuationSeparator" w:id="0">
    <w:p w14:paraId="0998B709" w14:textId="77777777" w:rsidR="00EE45B7" w:rsidRDefault="00EE45B7"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CEF29" w14:textId="77777777" w:rsidR="00EE45B7" w:rsidRDefault="00EE45B7" w:rsidP="006105B4">
      <w:r>
        <w:separator/>
      </w:r>
    </w:p>
  </w:footnote>
  <w:footnote w:type="continuationSeparator" w:id="0">
    <w:p w14:paraId="2DC2E39D" w14:textId="77777777" w:rsidR="00EE45B7" w:rsidRDefault="00EE45B7"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28"/>
  </w:num>
  <w:num w:numId="3">
    <w:abstractNumId w:val="5"/>
  </w:num>
  <w:num w:numId="4">
    <w:abstractNumId w:val="19"/>
  </w:num>
  <w:num w:numId="5">
    <w:abstractNumId w:val="4"/>
  </w:num>
  <w:num w:numId="6">
    <w:abstractNumId w:val="8"/>
  </w:num>
  <w:num w:numId="7">
    <w:abstractNumId w:val="22"/>
  </w:num>
  <w:num w:numId="8">
    <w:abstractNumId w:val="26"/>
  </w:num>
  <w:num w:numId="9">
    <w:abstractNumId w:val="9"/>
  </w:num>
  <w:num w:numId="10">
    <w:abstractNumId w:val="12"/>
  </w:num>
  <w:num w:numId="11">
    <w:abstractNumId w:val="0"/>
  </w:num>
  <w:num w:numId="12">
    <w:abstractNumId w:val="27"/>
  </w:num>
  <w:num w:numId="13">
    <w:abstractNumId w:val="25"/>
  </w:num>
  <w:num w:numId="14">
    <w:abstractNumId w:val="13"/>
  </w:num>
  <w:num w:numId="15">
    <w:abstractNumId w:val="14"/>
  </w:num>
  <w:num w:numId="16">
    <w:abstractNumId w:val="20"/>
  </w:num>
  <w:num w:numId="17">
    <w:abstractNumId w:val="10"/>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1"/>
  </w:num>
  <w:num w:numId="22">
    <w:abstractNumId w:val="18"/>
  </w:num>
  <w:num w:numId="23">
    <w:abstractNumId w:val="16"/>
  </w:num>
  <w:num w:numId="24">
    <w:abstractNumId w:val="11"/>
  </w:num>
  <w:num w:numId="25">
    <w:abstractNumId w:val="2"/>
  </w:num>
  <w:num w:numId="26">
    <w:abstractNumId w:val="24"/>
  </w:num>
  <w:num w:numId="27">
    <w:abstractNumId w:val="1"/>
  </w:num>
  <w:num w:numId="28">
    <w:abstractNumId w:val="23"/>
  </w:num>
  <w:num w:numId="29">
    <w:abstractNumId w:val="15"/>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5193D"/>
    <w:rsid w:val="0005250E"/>
    <w:rsid w:val="00055DAA"/>
    <w:rsid w:val="000569F6"/>
    <w:rsid w:val="00061C41"/>
    <w:rsid w:val="00066510"/>
    <w:rsid w:val="00066A7D"/>
    <w:rsid w:val="0006743D"/>
    <w:rsid w:val="000677CE"/>
    <w:rsid w:val="000711D7"/>
    <w:rsid w:val="00071D28"/>
    <w:rsid w:val="000727EB"/>
    <w:rsid w:val="00073659"/>
    <w:rsid w:val="00073733"/>
    <w:rsid w:val="000748F9"/>
    <w:rsid w:val="00081A06"/>
    <w:rsid w:val="00081D90"/>
    <w:rsid w:val="00085905"/>
    <w:rsid w:val="00090357"/>
    <w:rsid w:val="0009264D"/>
    <w:rsid w:val="00092BCD"/>
    <w:rsid w:val="0009394A"/>
    <w:rsid w:val="000954DC"/>
    <w:rsid w:val="000A1941"/>
    <w:rsid w:val="000A498C"/>
    <w:rsid w:val="000A5362"/>
    <w:rsid w:val="000A63D9"/>
    <w:rsid w:val="000A6CCB"/>
    <w:rsid w:val="000A6FE6"/>
    <w:rsid w:val="000B0AF9"/>
    <w:rsid w:val="000B1D1F"/>
    <w:rsid w:val="000B1DEC"/>
    <w:rsid w:val="000B1FC0"/>
    <w:rsid w:val="000B30FE"/>
    <w:rsid w:val="000B58AA"/>
    <w:rsid w:val="000C071E"/>
    <w:rsid w:val="000C4682"/>
    <w:rsid w:val="000C4897"/>
    <w:rsid w:val="000C5AB5"/>
    <w:rsid w:val="000C5FA6"/>
    <w:rsid w:val="000D4268"/>
    <w:rsid w:val="000D42FC"/>
    <w:rsid w:val="000D4BA0"/>
    <w:rsid w:val="000D6FE8"/>
    <w:rsid w:val="000E2ABF"/>
    <w:rsid w:val="000E3147"/>
    <w:rsid w:val="000E359B"/>
    <w:rsid w:val="000E3D63"/>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526"/>
    <w:rsid w:val="00125CCE"/>
    <w:rsid w:val="00125F74"/>
    <w:rsid w:val="0012753E"/>
    <w:rsid w:val="0013033F"/>
    <w:rsid w:val="0013152C"/>
    <w:rsid w:val="00137DBB"/>
    <w:rsid w:val="00141497"/>
    <w:rsid w:val="00141B78"/>
    <w:rsid w:val="0014611E"/>
    <w:rsid w:val="00150C57"/>
    <w:rsid w:val="00152BA6"/>
    <w:rsid w:val="0015389C"/>
    <w:rsid w:val="00154298"/>
    <w:rsid w:val="0015497A"/>
    <w:rsid w:val="00156151"/>
    <w:rsid w:val="00164366"/>
    <w:rsid w:val="0017645C"/>
    <w:rsid w:val="00181A64"/>
    <w:rsid w:val="001828EE"/>
    <w:rsid w:val="00185DA7"/>
    <w:rsid w:val="00186F60"/>
    <w:rsid w:val="00191542"/>
    <w:rsid w:val="0019262B"/>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3CC7"/>
    <w:rsid w:val="001D48BD"/>
    <w:rsid w:val="001D4AD8"/>
    <w:rsid w:val="001D5086"/>
    <w:rsid w:val="001D61B8"/>
    <w:rsid w:val="001D62A1"/>
    <w:rsid w:val="001D70A0"/>
    <w:rsid w:val="001E0291"/>
    <w:rsid w:val="001E0C22"/>
    <w:rsid w:val="001E1012"/>
    <w:rsid w:val="001E1943"/>
    <w:rsid w:val="001E6E6B"/>
    <w:rsid w:val="001F1AF7"/>
    <w:rsid w:val="001F231C"/>
    <w:rsid w:val="001F2CB1"/>
    <w:rsid w:val="00200F52"/>
    <w:rsid w:val="002016CE"/>
    <w:rsid w:val="002039E0"/>
    <w:rsid w:val="00210D12"/>
    <w:rsid w:val="002115F5"/>
    <w:rsid w:val="00211899"/>
    <w:rsid w:val="002118CD"/>
    <w:rsid w:val="00213EAE"/>
    <w:rsid w:val="0021450D"/>
    <w:rsid w:val="00220993"/>
    <w:rsid w:val="00221BC0"/>
    <w:rsid w:val="00223DF2"/>
    <w:rsid w:val="002245CF"/>
    <w:rsid w:val="0022657A"/>
    <w:rsid w:val="0022745C"/>
    <w:rsid w:val="00227878"/>
    <w:rsid w:val="00227E0C"/>
    <w:rsid w:val="002313A3"/>
    <w:rsid w:val="00232F72"/>
    <w:rsid w:val="00234503"/>
    <w:rsid w:val="002355CD"/>
    <w:rsid w:val="0023585E"/>
    <w:rsid w:val="0023592B"/>
    <w:rsid w:val="0024284C"/>
    <w:rsid w:val="0024521F"/>
    <w:rsid w:val="002456E9"/>
    <w:rsid w:val="0024606D"/>
    <w:rsid w:val="00246F3E"/>
    <w:rsid w:val="00247CE6"/>
    <w:rsid w:val="00252235"/>
    <w:rsid w:val="00252E64"/>
    <w:rsid w:val="00256486"/>
    <w:rsid w:val="002575DF"/>
    <w:rsid w:val="002606A6"/>
    <w:rsid w:val="00262AB5"/>
    <w:rsid w:val="002631A6"/>
    <w:rsid w:val="00267FA7"/>
    <w:rsid w:val="00271C58"/>
    <w:rsid w:val="00273A8B"/>
    <w:rsid w:val="0027554B"/>
    <w:rsid w:val="00280EF6"/>
    <w:rsid w:val="00281682"/>
    <w:rsid w:val="00281F8B"/>
    <w:rsid w:val="00282FF4"/>
    <w:rsid w:val="00293699"/>
    <w:rsid w:val="00294304"/>
    <w:rsid w:val="002948D1"/>
    <w:rsid w:val="002A00B3"/>
    <w:rsid w:val="002A03B3"/>
    <w:rsid w:val="002A1BA5"/>
    <w:rsid w:val="002A5C2D"/>
    <w:rsid w:val="002A78B0"/>
    <w:rsid w:val="002B405C"/>
    <w:rsid w:val="002B4561"/>
    <w:rsid w:val="002C0560"/>
    <w:rsid w:val="002C05D4"/>
    <w:rsid w:val="002C11C3"/>
    <w:rsid w:val="002C7BF3"/>
    <w:rsid w:val="002D1A8F"/>
    <w:rsid w:val="002D334D"/>
    <w:rsid w:val="002D4EE2"/>
    <w:rsid w:val="002D4F4E"/>
    <w:rsid w:val="002E269F"/>
    <w:rsid w:val="002E3B62"/>
    <w:rsid w:val="002E5AB3"/>
    <w:rsid w:val="002E5C12"/>
    <w:rsid w:val="002E5EF1"/>
    <w:rsid w:val="002E75BF"/>
    <w:rsid w:val="002E7D35"/>
    <w:rsid w:val="002E7F1F"/>
    <w:rsid w:val="002F2E6A"/>
    <w:rsid w:val="002F2FAA"/>
    <w:rsid w:val="002F3526"/>
    <w:rsid w:val="002F6AEE"/>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AE"/>
    <w:rsid w:val="00332BE7"/>
    <w:rsid w:val="003336CF"/>
    <w:rsid w:val="00334050"/>
    <w:rsid w:val="00336888"/>
    <w:rsid w:val="0034030D"/>
    <w:rsid w:val="00340506"/>
    <w:rsid w:val="00341356"/>
    <w:rsid w:val="00342974"/>
    <w:rsid w:val="003504B5"/>
    <w:rsid w:val="00354143"/>
    <w:rsid w:val="00356310"/>
    <w:rsid w:val="00361249"/>
    <w:rsid w:val="003663C6"/>
    <w:rsid w:val="003667B9"/>
    <w:rsid w:val="00375D09"/>
    <w:rsid w:val="00377D49"/>
    <w:rsid w:val="00377F76"/>
    <w:rsid w:val="003803A4"/>
    <w:rsid w:val="00381AC4"/>
    <w:rsid w:val="0039226C"/>
    <w:rsid w:val="00393010"/>
    <w:rsid w:val="00393348"/>
    <w:rsid w:val="00395502"/>
    <w:rsid w:val="00396CE3"/>
    <w:rsid w:val="003A1688"/>
    <w:rsid w:val="003A2C55"/>
    <w:rsid w:val="003A2EED"/>
    <w:rsid w:val="003A3F0D"/>
    <w:rsid w:val="003A4FEE"/>
    <w:rsid w:val="003A65FF"/>
    <w:rsid w:val="003A6785"/>
    <w:rsid w:val="003A67B9"/>
    <w:rsid w:val="003A7CF6"/>
    <w:rsid w:val="003B01D5"/>
    <w:rsid w:val="003B1668"/>
    <w:rsid w:val="003B23F3"/>
    <w:rsid w:val="003B3EFD"/>
    <w:rsid w:val="003B4FAD"/>
    <w:rsid w:val="003B56FD"/>
    <w:rsid w:val="003B5A2D"/>
    <w:rsid w:val="003B5FC2"/>
    <w:rsid w:val="003C0456"/>
    <w:rsid w:val="003C0799"/>
    <w:rsid w:val="003C0C69"/>
    <w:rsid w:val="003C2DC8"/>
    <w:rsid w:val="003C5C2B"/>
    <w:rsid w:val="003D17D6"/>
    <w:rsid w:val="003D261A"/>
    <w:rsid w:val="003D2DA3"/>
    <w:rsid w:val="003D3557"/>
    <w:rsid w:val="003D44A1"/>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112"/>
    <w:rsid w:val="00420C16"/>
    <w:rsid w:val="00422F80"/>
    <w:rsid w:val="00431964"/>
    <w:rsid w:val="00434565"/>
    <w:rsid w:val="004446B5"/>
    <w:rsid w:val="00445581"/>
    <w:rsid w:val="00445F70"/>
    <w:rsid w:val="00446675"/>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29F7"/>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6134"/>
    <w:rsid w:val="004E0635"/>
    <w:rsid w:val="004E146D"/>
    <w:rsid w:val="004E25A8"/>
    <w:rsid w:val="004E3554"/>
    <w:rsid w:val="004E48B8"/>
    <w:rsid w:val="004E4976"/>
    <w:rsid w:val="004E4EB8"/>
    <w:rsid w:val="004E5194"/>
    <w:rsid w:val="004E5A44"/>
    <w:rsid w:val="004F156E"/>
    <w:rsid w:val="004F2A6C"/>
    <w:rsid w:val="004F57CF"/>
    <w:rsid w:val="004F6195"/>
    <w:rsid w:val="005005B4"/>
    <w:rsid w:val="00500F60"/>
    <w:rsid w:val="005028CA"/>
    <w:rsid w:val="00502FA8"/>
    <w:rsid w:val="0050707C"/>
    <w:rsid w:val="005161B1"/>
    <w:rsid w:val="0051703D"/>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66AFF"/>
    <w:rsid w:val="005711E8"/>
    <w:rsid w:val="00571217"/>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3597"/>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E767A"/>
    <w:rsid w:val="005E76DC"/>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289E"/>
    <w:rsid w:val="00634C47"/>
    <w:rsid w:val="00634FFE"/>
    <w:rsid w:val="006379A7"/>
    <w:rsid w:val="006421E5"/>
    <w:rsid w:val="00642CAD"/>
    <w:rsid w:val="00643C6C"/>
    <w:rsid w:val="00645BA8"/>
    <w:rsid w:val="00650D57"/>
    <w:rsid w:val="0065126E"/>
    <w:rsid w:val="006512B7"/>
    <w:rsid w:val="00651B84"/>
    <w:rsid w:val="00655FF7"/>
    <w:rsid w:val="0065700A"/>
    <w:rsid w:val="00657D40"/>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C56F6"/>
    <w:rsid w:val="006D01F8"/>
    <w:rsid w:val="006D3090"/>
    <w:rsid w:val="006D30A3"/>
    <w:rsid w:val="006D3428"/>
    <w:rsid w:val="006D4006"/>
    <w:rsid w:val="006D4F68"/>
    <w:rsid w:val="006D58E4"/>
    <w:rsid w:val="006D75C4"/>
    <w:rsid w:val="006E1B3F"/>
    <w:rsid w:val="006E2565"/>
    <w:rsid w:val="006E28DB"/>
    <w:rsid w:val="006E3F63"/>
    <w:rsid w:val="006E5843"/>
    <w:rsid w:val="006F18B9"/>
    <w:rsid w:val="006F4AED"/>
    <w:rsid w:val="006F5E08"/>
    <w:rsid w:val="006F6940"/>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299B"/>
    <w:rsid w:val="00732E09"/>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BD9"/>
    <w:rsid w:val="00775C4B"/>
    <w:rsid w:val="00777927"/>
    <w:rsid w:val="0078076B"/>
    <w:rsid w:val="00781810"/>
    <w:rsid w:val="00781BD8"/>
    <w:rsid w:val="00781E50"/>
    <w:rsid w:val="00783C60"/>
    <w:rsid w:val="007842AD"/>
    <w:rsid w:val="00785039"/>
    <w:rsid w:val="00786389"/>
    <w:rsid w:val="00793A14"/>
    <w:rsid w:val="007943D8"/>
    <w:rsid w:val="00794455"/>
    <w:rsid w:val="00794D7F"/>
    <w:rsid w:val="00796D11"/>
    <w:rsid w:val="007A19B0"/>
    <w:rsid w:val="007A5615"/>
    <w:rsid w:val="007A5674"/>
    <w:rsid w:val="007A76E8"/>
    <w:rsid w:val="007B2CBF"/>
    <w:rsid w:val="007B2D36"/>
    <w:rsid w:val="007C0473"/>
    <w:rsid w:val="007C128C"/>
    <w:rsid w:val="007C423B"/>
    <w:rsid w:val="007C4918"/>
    <w:rsid w:val="007C671C"/>
    <w:rsid w:val="007C7A77"/>
    <w:rsid w:val="007D1C46"/>
    <w:rsid w:val="007D2990"/>
    <w:rsid w:val="007D3ACC"/>
    <w:rsid w:val="007E2B31"/>
    <w:rsid w:val="007E3740"/>
    <w:rsid w:val="007E4323"/>
    <w:rsid w:val="007E4E70"/>
    <w:rsid w:val="007E7E19"/>
    <w:rsid w:val="007F1433"/>
    <w:rsid w:val="007F16A6"/>
    <w:rsid w:val="007F32F7"/>
    <w:rsid w:val="007F7D44"/>
    <w:rsid w:val="00801419"/>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4FA6"/>
    <w:rsid w:val="00836728"/>
    <w:rsid w:val="008466C6"/>
    <w:rsid w:val="008476D1"/>
    <w:rsid w:val="00847728"/>
    <w:rsid w:val="00847EF5"/>
    <w:rsid w:val="00851936"/>
    <w:rsid w:val="00863DE0"/>
    <w:rsid w:val="00863E10"/>
    <w:rsid w:val="00872AB2"/>
    <w:rsid w:val="00883D5A"/>
    <w:rsid w:val="00883F88"/>
    <w:rsid w:val="00886A39"/>
    <w:rsid w:val="00890933"/>
    <w:rsid w:val="0089228E"/>
    <w:rsid w:val="00893256"/>
    <w:rsid w:val="008A1AD3"/>
    <w:rsid w:val="008A20E6"/>
    <w:rsid w:val="008A2519"/>
    <w:rsid w:val="008A350F"/>
    <w:rsid w:val="008A46BF"/>
    <w:rsid w:val="008A5D52"/>
    <w:rsid w:val="008A7FDF"/>
    <w:rsid w:val="008B0EB6"/>
    <w:rsid w:val="008B1AA5"/>
    <w:rsid w:val="008C09F1"/>
    <w:rsid w:val="008C5BD1"/>
    <w:rsid w:val="008D06FC"/>
    <w:rsid w:val="008D54FD"/>
    <w:rsid w:val="008E02B2"/>
    <w:rsid w:val="008E0B29"/>
    <w:rsid w:val="008E16DE"/>
    <w:rsid w:val="008E3E1A"/>
    <w:rsid w:val="008E5755"/>
    <w:rsid w:val="008E6ADD"/>
    <w:rsid w:val="008E7A6F"/>
    <w:rsid w:val="008F007E"/>
    <w:rsid w:val="008F17C1"/>
    <w:rsid w:val="008F1FC5"/>
    <w:rsid w:val="008F49F5"/>
    <w:rsid w:val="008F553F"/>
    <w:rsid w:val="00900A96"/>
    <w:rsid w:val="00902767"/>
    <w:rsid w:val="00903D21"/>
    <w:rsid w:val="00904502"/>
    <w:rsid w:val="00912219"/>
    <w:rsid w:val="00914D7B"/>
    <w:rsid w:val="00915B67"/>
    <w:rsid w:val="0091635C"/>
    <w:rsid w:val="00924D61"/>
    <w:rsid w:val="00924F33"/>
    <w:rsid w:val="009254CE"/>
    <w:rsid w:val="00926716"/>
    <w:rsid w:val="009300F7"/>
    <w:rsid w:val="00931124"/>
    <w:rsid w:val="00937248"/>
    <w:rsid w:val="00940DB1"/>
    <w:rsid w:val="009456B4"/>
    <w:rsid w:val="0094697F"/>
    <w:rsid w:val="00947524"/>
    <w:rsid w:val="00951A8C"/>
    <w:rsid w:val="009537C0"/>
    <w:rsid w:val="0095717F"/>
    <w:rsid w:val="00961DFE"/>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A6150"/>
    <w:rsid w:val="009B099C"/>
    <w:rsid w:val="009B0D91"/>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55A2"/>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325A"/>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52FD"/>
    <w:rsid w:val="00A35F53"/>
    <w:rsid w:val="00A37977"/>
    <w:rsid w:val="00A4058D"/>
    <w:rsid w:val="00A46C45"/>
    <w:rsid w:val="00A503EB"/>
    <w:rsid w:val="00A50D6A"/>
    <w:rsid w:val="00A517AE"/>
    <w:rsid w:val="00A55094"/>
    <w:rsid w:val="00A55C89"/>
    <w:rsid w:val="00A62F87"/>
    <w:rsid w:val="00A631FE"/>
    <w:rsid w:val="00A658F2"/>
    <w:rsid w:val="00A65C67"/>
    <w:rsid w:val="00A66371"/>
    <w:rsid w:val="00A670EB"/>
    <w:rsid w:val="00A67AD5"/>
    <w:rsid w:val="00A708AE"/>
    <w:rsid w:val="00A758F8"/>
    <w:rsid w:val="00A7621A"/>
    <w:rsid w:val="00A807A3"/>
    <w:rsid w:val="00A81955"/>
    <w:rsid w:val="00A83948"/>
    <w:rsid w:val="00A84BCE"/>
    <w:rsid w:val="00A854FE"/>
    <w:rsid w:val="00A8586D"/>
    <w:rsid w:val="00A85CA7"/>
    <w:rsid w:val="00A876CD"/>
    <w:rsid w:val="00A91738"/>
    <w:rsid w:val="00A92FE8"/>
    <w:rsid w:val="00A93719"/>
    <w:rsid w:val="00A93D4F"/>
    <w:rsid w:val="00A952C9"/>
    <w:rsid w:val="00A96BC5"/>
    <w:rsid w:val="00AA0943"/>
    <w:rsid w:val="00AA43E0"/>
    <w:rsid w:val="00AA5A19"/>
    <w:rsid w:val="00AA64AB"/>
    <w:rsid w:val="00AA7215"/>
    <w:rsid w:val="00AA7BDF"/>
    <w:rsid w:val="00AB032C"/>
    <w:rsid w:val="00AB0B2B"/>
    <w:rsid w:val="00AB22FA"/>
    <w:rsid w:val="00AB5C8A"/>
    <w:rsid w:val="00AB6C81"/>
    <w:rsid w:val="00AC0C7F"/>
    <w:rsid w:val="00AC2466"/>
    <w:rsid w:val="00AC2A36"/>
    <w:rsid w:val="00AC394F"/>
    <w:rsid w:val="00AC3BA9"/>
    <w:rsid w:val="00AD0B88"/>
    <w:rsid w:val="00AD1559"/>
    <w:rsid w:val="00AD3E8D"/>
    <w:rsid w:val="00AD477C"/>
    <w:rsid w:val="00AD5137"/>
    <w:rsid w:val="00AE388B"/>
    <w:rsid w:val="00AE3EEC"/>
    <w:rsid w:val="00AF0853"/>
    <w:rsid w:val="00AF1E4C"/>
    <w:rsid w:val="00AF2DD1"/>
    <w:rsid w:val="00AF4992"/>
    <w:rsid w:val="00AF51B6"/>
    <w:rsid w:val="00AF5445"/>
    <w:rsid w:val="00AF6ACF"/>
    <w:rsid w:val="00B007BD"/>
    <w:rsid w:val="00B01DC0"/>
    <w:rsid w:val="00B05AC8"/>
    <w:rsid w:val="00B0636D"/>
    <w:rsid w:val="00B109BA"/>
    <w:rsid w:val="00B10C0D"/>
    <w:rsid w:val="00B11D49"/>
    <w:rsid w:val="00B11DA7"/>
    <w:rsid w:val="00B20377"/>
    <w:rsid w:val="00B20D24"/>
    <w:rsid w:val="00B20F6A"/>
    <w:rsid w:val="00B2155A"/>
    <w:rsid w:val="00B23945"/>
    <w:rsid w:val="00B24220"/>
    <w:rsid w:val="00B2547B"/>
    <w:rsid w:val="00B25B6E"/>
    <w:rsid w:val="00B276AF"/>
    <w:rsid w:val="00B34D0D"/>
    <w:rsid w:val="00B376E2"/>
    <w:rsid w:val="00B42C16"/>
    <w:rsid w:val="00B42EF4"/>
    <w:rsid w:val="00B434B3"/>
    <w:rsid w:val="00B43B94"/>
    <w:rsid w:val="00B43BB1"/>
    <w:rsid w:val="00B4467C"/>
    <w:rsid w:val="00B50306"/>
    <w:rsid w:val="00B5096F"/>
    <w:rsid w:val="00B51F5E"/>
    <w:rsid w:val="00B560F9"/>
    <w:rsid w:val="00B61DF9"/>
    <w:rsid w:val="00B61FAB"/>
    <w:rsid w:val="00B620C1"/>
    <w:rsid w:val="00B623DF"/>
    <w:rsid w:val="00B63493"/>
    <w:rsid w:val="00B635DB"/>
    <w:rsid w:val="00B63813"/>
    <w:rsid w:val="00B64C20"/>
    <w:rsid w:val="00B65643"/>
    <w:rsid w:val="00B67F21"/>
    <w:rsid w:val="00B70717"/>
    <w:rsid w:val="00B70ED3"/>
    <w:rsid w:val="00B7446A"/>
    <w:rsid w:val="00B749CE"/>
    <w:rsid w:val="00B75E87"/>
    <w:rsid w:val="00B76EE3"/>
    <w:rsid w:val="00B84CB9"/>
    <w:rsid w:val="00B95ADF"/>
    <w:rsid w:val="00B96ACE"/>
    <w:rsid w:val="00BA2668"/>
    <w:rsid w:val="00BA4808"/>
    <w:rsid w:val="00BA49EB"/>
    <w:rsid w:val="00BA5C61"/>
    <w:rsid w:val="00BA68C2"/>
    <w:rsid w:val="00BB103D"/>
    <w:rsid w:val="00BB24CC"/>
    <w:rsid w:val="00BB3713"/>
    <w:rsid w:val="00BB5AC2"/>
    <w:rsid w:val="00BB5ACE"/>
    <w:rsid w:val="00BC0A3F"/>
    <w:rsid w:val="00BC0B48"/>
    <w:rsid w:val="00BC2713"/>
    <w:rsid w:val="00BC3EAB"/>
    <w:rsid w:val="00BC64B6"/>
    <w:rsid w:val="00BC66EC"/>
    <w:rsid w:val="00BC6C3D"/>
    <w:rsid w:val="00BD1105"/>
    <w:rsid w:val="00BD2081"/>
    <w:rsid w:val="00BD2A30"/>
    <w:rsid w:val="00BD2A36"/>
    <w:rsid w:val="00BD2AA5"/>
    <w:rsid w:val="00BD47C6"/>
    <w:rsid w:val="00BD6F75"/>
    <w:rsid w:val="00BE4104"/>
    <w:rsid w:val="00BE5B13"/>
    <w:rsid w:val="00BE6307"/>
    <w:rsid w:val="00BF1D60"/>
    <w:rsid w:val="00BF2414"/>
    <w:rsid w:val="00BF51AD"/>
    <w:rsid w:val="00BF6F2A"/>
    <w:rsid w:val="00C0710A"/>
    <w:rsid w:val="00C10376"/>
    <w:rsid w:val="00C1101B"/>
    <w:rsid w:val="00C16F03"/>
    <w:rsid w:val="00C17FF7"/>
    <w:rsid w:val="00C246C9"/>
    <w:rsid w:val="00C265C4"/>
    <w:rsid w:val="00C27C4D"/>
    <w:rsid w:val="00C3109E"/>
    <w:rsid w:val="00C33F27"/>
    <w:rsid w:val="00C40A21"/>
    <w:rsid w:val="00C42AE5"/>
    <w:rsid w:val="00C44113"/>
    <w:rsid w:val="00C4510C"/>
    <w:rsid w:val="00C45D27"/>
    <w:rsid w:val="00C46B07"/>
    <w:rsid w:val="00C51BE8"/>
    <w:rsid w:val="00C53795"/>
    <w:rsid w:val="00C53BA6"/>
    <w:rsid w:val="00C54289"/>
    <w:rsid w:val="00C55341"/>
    <w:rsid w:val="00C57247"/>
    <w:rsid w:val="00C5774F"/>
    <w:rsid w:val="00C602BF"/>
    <w:rsid w:val="00C61BFB"/>
    <w:rsid w:val="00C627A4"/>
    <w:rsid w:val="00C63CD4"/>
    <w:rsid w:val="00C643DE"/>
    <w:rsid w:val="00C65185"/>
    <w:rsid w:val="00C653A5"/>
    <w:rsid w:val="00C658FB"/>
    <w:rsid w:val="00C70ADC"/>
    <w:rsid w:val="00C77339"/>
    <w:rsid w:val="00C776B8"/>
    <w:rsid w:val="00C801E3"/>
    <w:rsid w:val="00C845DA"/>
    <w:rsid w:val="00C86279"/>
    <w:rsid w:val="00C91FFE"/>
    <w:rsid w:val="00C945DF"/>
    <w:rsid w:val="00C956BE"/>
    <w:rsid w:val="00CA38AE"/>
    <w:rsid w:val="00CA454C"/>
    <w:rsid w:val="00CA4CD8"/>
    <w:rsid w:val="00CB3F85"/>
    <w:rsid w:val="00CB60A7"/>
    <w:rsid w:val="00CC2D7F"/>
    <w:rsid w:val="00CC35C3"/>
    <w:rsid w:val="00CC4E1F"/>
    <w:rsid w:val="00CC576E"/>
    <w:rsid w:val="00CC76B4"/>
    <w:rsid w:val="00CC7A85"/>
    <w:rsid w:val="00CC7AC2"/>
    <w:rsid w:val="00CD3042"/>
    <w:rsid w:val="00CD3226"/>
    <w:rsid w:val="00CD4169"/>
    <w:rsid w:val="00CD4D51"/>
    <w:rsid w:val="00CD59B2"/>
    <w:rsid w:val="00CE0155"/>
    <w:rsid w:val="00CE081D"/>
    <w:rsid w:val="00CE0A71"/>
    <w:rsid w:val="00CE18DF"/>
    <w:rsid w:val="00CE23FE"/>
    <w:rsid w:val="00CE604F"/>
    <w:rsid w:val="00CF5DF9"/>
    <w:rsid w:val="00CF6087"/>
    <w:rsid w:val="00CF7113"/>
    <w:rsid w:val="00CF759C"/>
    <w:rsid w:val="00D04B41"/>
    <w:rsid w:val="00D06447"/>
    <w:rsid w:val="00D07123"/>
    <w:rsid w:val="00D11A5C"/>
    <w:rsid w:val="00D1311A"/>
    <w:rsid w:val="00D135FA"/>
    <w:rsid w:val="00D14326"/>
    <w:rsid w:val="00D162EE"/>
    <w:rsid w:val="00D23713"/>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1F9E"/>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05A"/>
    <w:rsid w:val="00D77B96"/>
    <w:rsid w:val="00D82736"/>
    <w:rsid w:val="00D84840"/>
    <w:rsid w:val="00D864D3"/>
    <w:rsid w:val="00D87798"/>
    <w:rsid w:val="00D91DEA"/>
    <w:rsid w:val="00D95B78"/>
    <w:rsid w:val="00D96EA7"/>
    <w:rsid w:val="00D973C4"/>
    <w:rsid w:val="00DA0584"/>
    <w:rsid w:val="00DA273A"/>
    <w:rsid w:val="00DA292D"/>
    <w:rsid w:val="00DA316D"/>
    <w:rsid w:val="00DA4658"/>
    <w:rsid w:val="00DA4742"/>
    <w:rsid w:val="00DB1DFA"/>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193A"/>
    <w:rsid w:val="00DE3A4F"/>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70A"/>
    <w:rsid w:val="00E20F0C"/>
    <w:rsid w:val="00E222DB"/>
    <w:rsid w:val="00E22B09"/>
    <w:rsid w:val="00E2354C"/>
    <w:rsid w:val="00E235C2"/>
    <w:rsid w:val="00E23DF6"/>
    <w:rsid w:val="00E25D1C"/>
    <w:rsid w:val="00E326EE"/>
    <w:rsid w:val="00E3323C"/>
    <w:rsid w:val="00E36042"/>
    <w:rsid w:val="00E3671A"/>
    <w:rsid w:val="00E40F0A"/>
    <w:rsid w:val="00E417AA"/>
    <w:rsid w:val="00E43A08"/>
    <w:rsid w:val="00E43FF9"/>
    <w:rsid w:val="00E444D2"/>
    <w:rsid w:val="00E449A2"/>
    <w:rsid w:val="00E44ECF"/>
    <w:rsid w:val="00E4573E"/>
    <w:rsid w:val="00E46B65"/>
    <w:rsid w:val="00E473BE"/>
    <w:rsid w:val="00E5187A"/>
    <w:rsid w:val="00E5759E"/>
    <w:rsid w:val="00E61E7D"/>
    <w:rsid w:val="00E64F54"/>
    <w:rsid w:val="00E6693F"/>
    <w:rsid w:val="00E6736B"/>
    <w:rsid w:val="00E67622"/>
    <w:rsid w:val="00E70562"/>
    <w:rsid w:val="00E70B31"/>
    <w:rsid w:val="00E73BA9"/>
    <w:rsid w:val="00E75D8D"/>
    <w:rsid w:val="00E768AC"/>
    <w:rsid w:val="00E8357C"/>
    <w:rsid w:val="00E83AEB"/>
    <w:rsid w:val="00E84771"/>
    <w:rsid w:val="00E901DF"/>
    <w:rsid w:val="00E91028"/>
    <w:rsid w:val="00E91605"/>
    <w:rsid w:val="00E93F70"/>
    <w:rsid w:val="00EA340F"/>
    <w:rsid w:val="00EA3F53"/>
    <w:rsid w:val="00EA44B2"/>
    <w:rsid w:val="00EA5350"/>
    <w:rsid w:val="00EA6CD0"/>
    <w:rsid w:val="00EA6D48"/>
    <w:rsid w:val="00EA6E37"/>
    <w:rsid w:val="00EA770D"/>
    <w:rsid w:val="00EB0025"/>
    <w:rsid w:val="00EB2B6F"/>
    <w:rsid w:val="00EB3287"/>
    <w:rsid w:val="00EB44EC"/>
    <w:rsid w:val="00EB513A"/>
    <w:rsid w:val="00EB667D"/>
    <w:rsid w:val="00EB74CE"/>
    <w:rsid w:val="00EB7579"/>
    <w:rsid w:val="00EC1A9F"/>
    <w:rsid w:val="00EC5058"/>
    <w:rsid w:val="00EC50C8"/>
    <w:rsid w:val="00EC7A11"/>
    <w:rsid w:val="00ED0BF6"/>
    <w:rsid w:val="00ED2B61"/>
    <w:rsid w:val="00ED4393"/>
    <w:rsid w:val="00ED5F90"/>
    <w:rsid w:val="00ED6C5F"/>
    <w:rsid w:val="00ED7454"/>
    <w:rsid w:val="00EE133D"/>
    <w:rsid w:val="00EE2001"/>
    <w:rsid w:val="00EE45B7"/>
    <w:rsid w:val="00EF09C7"/>
    <w:rsid w:val="00EF0E66"/>
    <w:rsid w:val="00EF138D"/>
    <w:rsid w:val="00EF271F"/>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2D1F"/>
    <w:rsid w:val="00F332A7"/>
    <w:rsid w:val="00F33E1C"/>
    <w:rsid w:val="00F33EE1"/>
    <w:rsid w:val="00F3551C"/>
    <w:rsid w:val="00F35588"/>
    <w:rsid w:val="00F37784"/>
    <w:rsid w:val="00F4194D"/>
    <w:rsid w:val="00F43625"/>
    <w:rsid w:val="00F46953"/>
    <w:rsid w:val="00F4778F"/>
    <w:rsid w:val="00F55FD7"/>
    <w:rsid w:val="00F57884"/>
    <w:rsid w:val="00F61924"/>
    <w:rsid w:val="00F628A1"/>
    <w:rsid w:val="00F6481C"/>
    <w:rsid w:val="00F666B0"/>
    <w:rsid w:val="00F6689E"/>
    <w:rsid w:val="00F708B0"/>
    <w:rsid w:val="00F72509"/>
    <w:rsid w:val="00F777FE"/>
    <w:rsid w:val="00F84C51"/>
    <w:rsid w:val="00F9150D"/>
    <w:rsid w:val="00FA07C6"/>
    <w:rsid w:val="00FA0D01"/>
    <w:rsid w:val="00FA227B"/>
    <w:rsid w:val="00FA2616"/>
    <w:rsid w:val="00FA345F"/>
    <w:rsid w:val="00FA478D"/>
    <w:rsid w:val="00FB1666"/>
    <w:rsid w:val="00FB2862"/>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885177">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5915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19B2-EDB1-4572-940A-DDAF1C45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3731</Characters>
  <Application>Microsoft Office Word</Application>
  <DocSecurity>0</DocSecurity>
  <Lines>31</Lines>
  <Paragraphs>8</Paragraphs>
  <ScaleCrop>false</ScaleCrop>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2023-02-17T00:47:00Z</dcterms:created>
  <dcterms:modified xsi:type="dcterms:W3CDTF">2023-02-17T00:47:00Z</dcterms:modified>
</cp:coreProperties>
</file>